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3900" w:firstLineChars="1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2020年新沂市第一中学学生体质健康数据统计表 </w:t>
      </w:r>
    </w:p>
    <w:tbl>
      <w:tblPr>
        <w:tblStyle w:val="6"/>
        <w:tblW w:w="15475" w:type="dxa"/>
        <w:jc w:val="center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080"/>
        <w:gridCol w:w="657"/>
        <w:gridCol w:w="656"/>
        <w:gridCol w:w="656"/>
        <w:gridCol w:w="784"/>
        <w:gridCol w:w="895"/>
        <w:gridCol w:w="895"/>
        <w:gridCol w:w="784"/>
        <w:gridCol w:w="773"/>
        <w:gridCol w:w="889"/>
        <w:gridCol w:w="889"/>
        <w:gridCol w:w="815"/>
        <w:gridCol w:w="773"/>
        <w:gridCol w:w="889"/>
        <w:gridCol w:w="889"/>
        <w:gridCol w:w="816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475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学生体质健康信息-合格率统计（2020年度）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969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学生数</w:t>
            </w:r>
          </w:p>
        </w:tc>
        <w:tc>
          <w:tcPr>
            <w:tcW w:w="10091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总得分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0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不及格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新沂市第一中学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2606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1356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7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5.83%</w:t>
            </w:r>
          </w:p>
        </w:tc>
        <w:tc>
          <w:tcPr>
            <w:tcW w:w="8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46.24%</w:t>
            </w:r>
          </w:p>
        </w:tc>
        <w:tc>
          <w:tcPr>
            <w:tcW w:w="8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46.78%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1.15%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7.45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37.32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53.47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1.77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4.08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55.92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39.52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0.48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2606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1356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7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5.83%</w:t>
            </w:r>
          </w:p>
        </w:tc>
        <w:tc>
          <w:tcPr>
            <w:tcW w:w="8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46.24%</w:t>
            </w:r>
          </w:p>
        </w:tc>
        <w:tc>
          <w:tcPr>
            <w:tcW w:w="8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46.78%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1.15%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7.45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37.32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53.47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1.77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4.08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55.92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39.52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0.48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t>2020年度江苏省徐州市新沂市新沂市</w:t>
      </w:r>
      <w:r>
        <w:rPr>
          <w:rFonts w:hint="eastAsia" w:ascii="Helvetica" w:hAnsi="Helvetica" w:eastAsia="宋体" w:cs="宋体"/>
          <w:color w:val="317EAC"/>
          <w:kern w:val="0"/>
          <w:sz w:val="38"/>
          <w:szCs w:val="38"/>
        </w:rPr>
        <w:t>第一</w:t>
      </w: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t>中学学生体质健康、近视率排名</w:t>
      </w:r>
    </w:p>
    <w:tbl>
      <w:tblPr>
        <w:tblStyle w:val="6"/>
        <w:tblW w:w="5538" w:type="dxa"/>
        <w:jc w:val="center"/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83"/>
        <w:gridCol w:w="2169"/>
        <w:gridCol w:w="1586"/>
      </w:tblGrid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优秀率排名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优秀率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"https://tzjk.jse.edu.cn/fms/health-cujin/stud_health_stats5.jsp?unitId=002000012010604020&amp;version=2020%C4%EA%B6%C8&amp;unitType=all&amp;gender=&amp;nianji="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微软雅黑" w:hAnsi="微软雅黑" w:eastAsia="宋体" w:cs="宋体"/>
                <w:color w:val="2FA4E7"/>
                <w:kern w:val="0"/>
                <w:sz w:val="22"/>
                <w:u w:val="single"/>
              </w:rPr>
              <w:t>2020</w:t>
            </w:r>
            <w:r>
              <w:rPr>
                <w:rFonts w:hint="default" w:ascii="微软雅黑" w:hAnsi="微软雅黑" w:eastAsia="宋体" w:cs="宋体"/>
                <w:color w:val="2FA4E7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5.83%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5.83%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5538" w:type="dxa"/>
        <w:jc w:val="center"/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70"/>
        <w:gridCol w:w="2195"/>
        <w:gridCol w:w="1573"/>
      </w:tblGrid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优良率排名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优良率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"https://tzjk.jse.edu.cn/fms/health-cujin/stud_health_stats5.jsp?unitId=002000012010604020&amp;version=2020%C4%EA%B6%C8&amp;unitType=all&amp;gender=&amp;nianji="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微软雅黑" w:hAnsi="微软雅黑" w:eastAsia="宋体" w:cs="宋体"/>
                <w:color w:val="2FA4E7"/>
                <w:kern w:val="0"/>
                <w:sz w:val="22"/>
                <w:u w:val="single"/>
              </w:rPr>
              <w:t>2020</w:t>
            </w:r>
            <w:r>
              <w:rPr>
                <w:rFonts w:hint="default" w:ascii="微软雅黑" w:hAnsi="微软雅黑" w:eastAsia="宋体" w:cs="宋体"/>
                <w:color w:val="2FA4E7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46.24%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46.24%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5538" w:type="dxa"/>
        <w:jc w:val="center"/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70"/>
        <w:gridCol w:w="2195"/>
        <w:gridCol w:w="1573"/>
      </w:tblGrid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合格率排名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合格率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"https://tzjk.jse.edu.cn/fms/health-cujin/stud_health_stats5.jsp?unitId=002000012010604020&amp;version=2020%C4%EA%B6%C8&amp;unitType=all&amp;gender=&amp;nianji="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微软雅黑" w:hAnsi="微软雅黑" w:eastAsia="宋体" w:cs="宋体"/>
                <w:color w:val="2FA4E7"/>
                <w:kern w:val="0"/>
                <w:sz w:val="22"/>
                <w:u w:val="single"/>
              </w:rPr>
              <w:t>2020</w:t>
            </w:r>
            <w:r>
              <w:rPr>
                <w:rFonts w:hint="default" w:ascii="微软雅黑" w:hAnsi="微软雅黑" w:eastAsia="宋体" w:cs="宋体"/>
                <w:color w:val="2FA4E7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46.78%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46.78%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5538" w:type="dxa"/>
        <w:jc w:val="center"/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56"/>
        <w:gridCol w:w="1807"/>
        <w:gridCol w:w="1175"/>
      </w:tblGrid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近视率排名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近视率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60" w:firstLineChars="300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2FA4E7"/>
                <w:kern w:val="0"/>
                <w:sz w:val="22"/>
                <w:u w:val="single"/>
              </w:rPr>
              <w:t>2020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71.03%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"https://tzjk.jse.edu.cn/fms/health-cujin/stud_health_stats5.jsp?unitId=002000012010604019&amp;version=2020%C4%EA%B6%C8&amp;unitType=all&amp;gender=&amp;nianji="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微软雅黑" w:hAnsi="微软雅黑" w:eastAsia="宋体" w:cs="宋体"/>
                <w:color w:val="2FA4E7"/>
                <w:kern w:val="0"/>
                <w:sz w:val="22"/>
                <w:u w:val="single"/>
              </w:rPr>
              <w:t>总计</w:t>
            </w:r>
            <w:r>
              <w:rPr>
                <w:rFonts w:hint="eastAsia" w:ascii="微软雅黑" w:hAnsi="微软雅黑" w:eastAsia="宋体" w:cs="宋体"/>
                <w:color w:val="2FA4E7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71.03%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各班级排名：</w:t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t>2020年度江苏省徐州市新沂市新沂市</w:t>
      </w:r>
      <w:r>
        <w:rPr>
          <w:rFonts w:hint="eastAsia" w:ascii="Helvetica" w:hAnsi="Helvetica" w:eastAsia="宋体" w:cs="宋体"/>
          <w:color w:val="317EAC"/>
          <w:kern w:val="0"/>
          <w:sz w:val="38"/>
          <w:szCs w:val="38"/>
        </w:rPr>
        <w:t>第一中学</w:t>
      </w: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t>2020年级学生体质健康、近视率排名</w:t>
      </w: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00"/>
        <w:gridCol w:w="2326"/>
        <w:gridCol w:w="1512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优秀率排名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优秀率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2004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15.38%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2003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10.64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2024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10.26%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2021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8.16%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2017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7.89%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2022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7.89%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7.69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2023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7.69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6.12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2020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6.12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5.13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4.26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2.70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2.63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2.56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2.56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2.50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2.08%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4</w:t>
            </w:r>
            <w:r>
              <w:rPr>
                <w:rFonts w:hint="default" w:ascii="Arial" w:hAnsi="Arial" w:cs="Arial"/>
                <w:sz w:val="20"/>
                <w:szCs w:val="20"/>
              </w:rPr>
              <w:t>.68%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00"/>
        <w:gridCol w:w="2326"/>
        <w:gridCol w:w="1512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优良率排名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优良率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66.67%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61.54%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61.54%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61.22%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60.53%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57.14%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56.41%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51.06%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48.98%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43.59%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39.58%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39.47%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39.47%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35.90%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35.90%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33.33%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33.33%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29.73%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28.95%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28.95%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26.83%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25.53%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23.08%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42.45%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81"/>
        <w:gridCol w:w="2362"/>
        <w:gridCol w:w="1495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合格率排名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合格率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97.96%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97.44%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97.44%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97.44%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97.37%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97.30%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95.74%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</w:t>
            </w: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013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95.00%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98.99%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81"/>
        <w:gridCol w:w="2362"/>
        <w:gridCol w:w="1495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近视率排名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近视率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93.75%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92.11%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87.76%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87.18%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85.11%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85.00%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83.67%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78.95%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78.05%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74.36%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74.36%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73.68%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71.79%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71.79%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67.57%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66.67%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63.83%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63.27%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61.54%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58.97%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56.41%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56.41%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47.37%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74.15%</w:t>
            </w:r>
          </w:p>
        </w:tc>
        <w:tc>
          <w:tcPr>
            <w:tcW w:w="0" w:type="auto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</w:p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t>2020年度江苏省徐州市新沂市</w:t>
      </w:r>
      <w:r>
        <w:rPr>
          <w:rFonts w:hint="eastAsia" w:ascii="Helvetica" w:hAnsi="Helvetica" w:eastAsia="宋体" w:cs="宋体"/>
          <w:color w:val="317EAC"/>
          <w:kern w:val="0"/>
          <w:sz w:val="38"/>
          <w:szCs w:val="38"/>
        </w:rPr>
        <w:t>第一中学</w:t>
      </w: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t>2019年级学生体质健康、近视率排名</w:t>
      </w: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70"/>
        <w:gridCol w:w="2195"/>
        <w:gridCol w:w="1573"/>
      </w:tblGrid>
      <w:tr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优秀率排名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优秀率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22.92%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15.00%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13.51%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13.16%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12.50%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11.43%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10.81%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9.68%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9.09%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1922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8.11%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6.52%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1906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6.25%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5.26%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5.26%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1920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4.17%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1921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2.86%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2.70%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2.27%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8.02%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00"/>
        <w:gridCol w:w="2326"/>
        <w:gridCol w:w="1512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优良率排名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优良率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83.78%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83.33%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78.13%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1920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72.97%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68.18%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65.00%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62.50%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62.16%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58.06%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57.89%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1921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57.14%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56.52%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55.26%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45.83%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44.19%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42.11%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1922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40.54%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35.42%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33.33%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58.52%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81"/>
        <w:gridCol w:w="2362"/>
        <w:gridCol w:w="1495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合格率排名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合格率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1921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1901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97.83%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97.50%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1920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97.50%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97.44%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97.37%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97.37%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97.30%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96.77%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1922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94.59%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88.57%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98.28%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00"/>
        <w:gridCol w:w="2326"/>
        <w:gridCol w:w="1512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近视率排名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近视率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89.58%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89.19%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1920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85.00%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84.62%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84.09%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1922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81.08%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1921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78.95%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78.38%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77.42%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77.27%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76.32%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1905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73.91%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70.27%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68.57%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1901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67.44%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66.67%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1902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52.63%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22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75.06%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pBdr>
          <w:bottom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窗体顶端</w:t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t>2020年度江苏省徐州市新沂市</w:t>
      </w:r>
      <w:r>
        <w:rPr>
          <w:rFonts w:hint="eastAsia" w:ascii="Helvetica" w:hAnsi="Helvetica" w:eastAsia="宋体" w:cs="宋体"/>
          <w:color w:val="317EAC"/>
          <w:kern w:val="0"/>
          <w:sz w:val="38"/>
          <w:szCs w:val="38"/>
        </w:rPr>
        <w:t>第一中学</w:t>
      </w: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t>2018年级学生体质健康、近视率排名</w:t>
      </w: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70"/>
        <w:gridCol w:w="2195"/>
        <w:gridCol w:w="1573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优秀率排名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优秀率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14.89%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14.63%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10.20%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6.82%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6.06%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4.76%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4.08%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2.70%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2.04%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4.17%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ascii="微软雅黑" w:hAnsi="微软雅黑" w:eastAsia="宋体" w:cs="宋体"/>
          <w:vanish/>
          <w:color w:val="555555"/>
          <w:kern w:val="0"/>
          <w:sz w:val="22"/>
        </w:rPr>
      </w:pP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00"/>
        <w:gridCol w:w="2326"/>
        <w:gridCol w:w="1512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优良率排名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优良率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90.24%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75.68%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72.73%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72.34%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71.88%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auto" w:sz="4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69.70%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65.31%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59.18%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58.00%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56.67%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55.88%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53.06%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42.50%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36.00%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34.29%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28.57%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19.35%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55.86%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ascii="微软雅黑" w:hAnsi="微软雅黑" w:eastAsia="宋体" w:cs="宋体"/>
          <w:vanish/>
          <w:color w:val="555555"/>
          <w:kern w:val="0"/>
          <w:sz w:val="22"/>
        </w:rPr>
      </w:pP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81"/>
        <w:gridCol w:w="2362"/>
        <w:gridCol w:w="1495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合格率排名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合格率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98.00%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97.73%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97.50%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97.06%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90.48%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98.99%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ascii="微软雅黑" w:hAnsi="微软雅黑" w:eastAsia="宋体" w:cs="宋体"/>
          <w:vanish/>
          <w:color w:val="555555"/>
          <w:kern w:val="0"/>
          <w:sz w:val="22"/>
        </w:rPr>
      </w:pPr>
    </w:p>
    <w:tbl>
      <w:tblPr>
        <w:tblStyle w:val="6"/>
        <w:tblW w:w="5538" w:type="dxa"/>
        <w:jc w:val="cente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00"/>
        <w:gridCol w:w="2326"/>
        <w:gridCol w:w="1512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4A86B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近视率排名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近视率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8EB2D0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FFFFFF"/>
                <w:kern w:val="0"/>
                <w:sz w:val="22"/>
              </w:rPr>
              <w:t>排名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97.96%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92.68%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87.50%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87.10%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83.33%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78.79%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77.27%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74.00%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64.71%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10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63.33%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62.86%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61.70%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59.18%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57.14%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40.63%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10.81%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17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1816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0F8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1815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19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noWrap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  <w:r>
              <w:rPr>
                <w:rFonts w:hint="eastAsia" w:ascii="微软雅黑" w:hAnsi="微软雅黑" w:eastAsia="宋体" w:cs="宋体"/>
                <w:color w:val="32444E"/>
                <w:kern w:val="0"/>
                <w:sz w:val="22"/>
              </w:rPr>
              <w:t>62.05%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AFB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宋体" w:cs="宋体"/>
                <w:color w:val="32444E"/>
                <w:kern w:val="0"/>
                <w:sz w:val="22"/>
              </w:rPr>
            </w:pPr>
          </w:p>
        </w:tc>
      </w:tr>
    </w:tbl>
    <w:p>
      <w:pPr>
        <w:widowControl/>
        <w:pBdr>
          <w:bottom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窗体顶端</w:t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****Times New Roman****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087366"/>
    <w:rsid w:val="002439D9"/>
    <w:rsid w:val="003D6BC8"/>
    <w:rsid w:val="00702588"/>
    <w:rsid w:val="009234C6"/>
    <w:rsid w:val="00A84745"/>
    <w:rsid w:val="00B06066"/>
    <w:rsid w:val="00BE530B"/>
    <w:rsid w:val="00CC3621"/>
    <w:rsid w:val="00D26FE9"/>
    <w:rsid w:val="00E519BF"/>
    <w:rsid w:val="00F95ED9"/>
    <w:rsid w:val="018C7AB2"/>
    <w:rsid w:val="03541CED"/>
    <w:rsid w:val="043A5387"/>
    <w:rsid w:val="049174B1"/>
    <w:rsid w:val="04DC52CD"/>
    <w:rsid w:val="066F5090"/>
    <w:rsid w:val="06E415DA"/>
    <w:rsid w:val="07D23B28"/>
    <w:rsid w:val="082C3EB7"/>
    <w:rsid w:val="08596474"/>
    <w:rsid w:val="08852948"/>
    <w:rsid w:val="08DD4532"/>
    <w:rsid w:val="091C0BCB"/>
    <w:rsid w:val="0A096D1D"/>
    <w:rsid w:val="0A2C5771"/>
    <w:rsid w:val="0A6C3DC0"/>
    <w:rsid w:val="0B095AB3"/>
    <w:rsid w:val="0C2E0560"/>
    <w:rsid w:val="0C9A7589"/>
    <w:rsid w:val="0CF307C8"/>
    <w:rsid w:val="0DD05C38"/>
    <w:rsid w:val="0EFB3BDE"/>
    <w:rsid w:val="0F5F0397"/>
    <w:rsid w:val="0FB029A1"/>
    <w:rsid w:val="10645539"/>
    <w:rsid w:val="115A6AF4"/>
    <w:rsid w:val="142E0338"/>
    <w:rsid w:val="148B12E6"/>
    <w:rsid w:val="164331FF"/>
    <w:rsid w:val="16EB4607"/>
    <w:rsid w:val="178934D9"/>
    <w:rsid w:val="18387DA9"/>
    <w:rsid w:val="18D72D4C"/>
    <w:rsid w:val="194B54E8"/>
    <w:rsid w:val="19811E02"/>
    <w:rsid w:val="1B33784A"/>
    <w:rsid w:val="1B643294"/>
    <w:rsid w:val="1CDA364E"/>
    <w:rsid w:val="1D1502E7"/>
    <w:rsid w:val="1FD17E37"/>
    <w:rsid w:val="20B32118"/>
    <w:rsid w:val="268161F4"/>
    <w:rsid w:val="27066A16"/>
    <w:rsid w:val="28185500"/>
    <w:rsid w:val="29E74B4B"/>
    <w:rsid w:val="2A8D6B78"/>
    <w:rsid w:val="2AF4778E"/>
    <w:rsid w:val="2B035C23"/>
    <w:rsid w:val="2B31255F"/>
    <w:rsid w:val="2B5A022F"/>
    <w:rsid w:val="2BA92106"/>
    <w:rsid w:val="2C145A68"/>
    <w:rsid w:val="2CC2412F"/>
    <w:rsid w:val="2CCE400E"/>
    <w:rsid w:val="2D002C19"/>
    <w:rsid w:val="2D08292A"/>
    <w:rsid w:val="2D8C4D97"/>
    <w:rsid w:val="2DB11966"/>
    <w:rsid w:val="2E76670C"/>
    <w:rsid w:val="2EAD4823"/>
    <w:rsid w:val="2F0A3A24"/>
    <w:rsid w:val="2F8B28D5"/>
    <w:rsid w:val="32731EC9"/>
    <w:rsid w:val="32A016C9"/>
    <w:rsid w:val="342015F4"/>
    <w:rsid w:val="35971687"/>
    <w:rsid w:val="365B4B65"/>
    <w:rsid w:val="375406A4"/>
    <w:rsid w:val="37A8434B"/>
    <w:rsid w:val="37BC52AA"/>
    <w:rsid w:val="37BD53AB"/>
    <w:rsid w:val="38123949"/>
    <w:rsid w:val="392E30DE"/>
    <w:rsid w:val="39316051"/>
    <w:rsid w:val="39524A02"/>
    <w:rsid w:val="39534219"/>
    <w:rsid w:val="3B077069"/>
    <w:rsid w:val="3B252476"/>
    <w:rsid w:val="3B5B1995"/>
    <w:rsid w:val="3CDC3188"/>
    <w:rsid w:val="3CFD25D6"/>
    <w:rsid w:val="3D235C6E"/>
    <w:rsid w:val="3D7864F6"/>
    <w:rsid w:val="3DCB0F19"/>
    <w:rsid w:val="3E8C5AE1"/>
    <w:rsid w:val="3EA12EF8"/>
    <w:rsid w:val="3EE65D0D"/>
    <w:rsid w:val="3FE71217"/>
    <w:rsid w:val="42876B0E"/>
    <w:rsid w:val="439B2A45"/>
    <w:rsid w:val="43EF6271"/>
    <w:rsid w:val="44987984"/>
    <w:rsid w:val="44F56185"/>
    <w:rsid w:val="45BD14B2"/>
    <w:rsid w:val="47014697"/>
    <w:rsid w:val="4779040E"/>
    <w:rsid w:val="4780728A"/>
    <w:rsid w:val="47D05F8F"/>
    <w:rsid w:val="48093AEF"/>
    <w:rsid w:val="488458E2"/>
    <w:rsid w:val="48DC364A"/>
    <w:rsid w:val="49DA6174"/>
    <w:rsid w:val="4B7E157F"/>
    <w:rsid w:val="4C561BFF"/>
    <w:rsid w:val="4C724216"/>
    <w:rsid w:val="4CE03721"/>
    <w:rsid w:val="4DC70E62"/>
    <w:rsid w:val="4E752521"/>
    <w:rsid w:val="4F7D3946"/>
    <w:rsid w:val="50687EB6"/>
    <w:rsid w:val="50DB0924"/>
    <w:rsid w:val="51D6733E"/>
    <w:rsid w:val="5204129C"/>
    <w:rsid w:val="52CD24EF"/>
    <w:rsid w:val="53922B54"/>
    <w:rsid w:val="53D73E95"/>
    <w:rsid w:val="54D7298C"/>
    <w:rsid w:val="54F41FB5"/>
    <w:rsid w:val="561B701E"/>
    <w:rsid w:val="56465B85"/>
    <w:rsid w:val="567E4102"/>
    <w:rsid w:val="5767454B"/>
    <w:rsid w:val="5794195B"/>
    <w:rsid w:val="57BE4D03"/>
    <w:rsid w:val="57D63BF4"/>
    <w:rsid w:val="57FB4A05"/>
    <w:rsid w:val="59153EA2"/>
    <w:rsid w:val="599D68CD"/>
    <w:rsid w:val="5A9D6C4B"/>
    <w:rsid w:val="5AAD190B"/>
    <w:rsid w:val="5B8C553D"/>
    <w:rsid w:val="5B8F47E5"/>
    <w:rsid w:val="5BEB6FE8"/>
    <w:rsid w:val="5D4635C9"/>
    <w:rsid w:val="5D6A30FC"/>
    <w:rsid w:val="5E5B78F9"/>
    <w:rsid w:val="5F383C89"/>
    <w:rsid w:val="6062071A"/>
    <w:rsid w:val="6074044E"/>
    <w:rsid w:val="61011FD9"/>
    <w:rsid w:val="61231408"/>
    <w:rsid w:val="616C7377"/>
    <w:rsid w:val="62C52F94"/>
    <w:rsid w:val="62C568F4"/>
    <w:rsid w:val="63357B85"/>
    <w:rsid w:val="633C2A95"/>
    <w:rsid w:val="64BB664B"/>
    <w:rsid w:val="657E0BCF"/>
    <w:rsid w:val="6804655A"/>
    <w:rsid w:val="689A2A1B"/>
    <w:rsid w:val="689B6EBF"/>
    <w:rsid w:val="68E26538"/>
    <w:rsid w:val="6909613E"/>
    <w:rsid w:val="6ABF5010"/>
    <w:rsid w:val="6AF44665"/>
    <w:rsid w:val="6BA240C1"/>
    <w:rsid w:val="6C6770B8"/>
    <w:rsid w:val="6D885538"/>
    <w:rsid w:val="6E01734A"/>
    <w:rsid w:val="70691651"/>
    <w:rsid w:val="70A1703D"/>
    <w:rsid w:val="70C77F63"/>
    <w:rsid w:val="716A4DBB"/>
    <w:rsid w:val="71F17161"/>
    <w:rsid w:val="72376466"/>
    <w:rsid w:val="73361F64"/>
    <w:rsid w:val="73F636B5"/>
    <w:rsid w:val="74343D24"/>
    <w:rsid w:val="74DF6386"/>
    <w:rsid w:val="75610CF7"/>
    <w:rsid w:val="75642B9A"/>
    <w:rsid w:val="75F321B3"/>
    <w:rsid w:val="77B566FF"/>
    <w:rsid w:val="77D9530E"/>
    <w:rsid w:val="788A03B6"/>
    <w:rsid w:val="78B476D6"/>
    <w:rsid w:val="78D60512"/>
    <w:rsid w:val="78EE4E5C"/>
    <w:rsid w:val="790553C9"/>
    <w:rsid w:val="79265C0D"/>
    <w:rsid w:val="79AE188A"/>
    <w:rsid w:val="79D01140"/>
    <w:rsid w:val="7B9854E0"/>
    <w:rsid w:val="7BAE5967"/>
    <w:rsid w:val="7BC40083"/>
    <w:rsid w:val="7C5F7DAC"/>
    <w:rsid w:val="7CB8561C"/>
    <w:rsid w:val="7DDE1CAF"/>
    <w:rsid w:val="7E60325B"/>
    <w:rsid w:val="7E912A61"/>
    <w:rsid w:val="7FAC50B6"/>
    <w:rsid w:val="7FD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2">
    <w:name w:val="HTML Top of Form"/>
    <w:basedOn w:val="1"/>
    <w:next w:val="1"/>
    <w:link w:val="13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顶端 Char"/>
    <w:basedOn w:val="8"/>
    <w:link w:val="12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4">
    <w:name w:val="HTML Bottom of Form"/>
    <w:basedOn w:val="1"/>
    <w:next w:val="1"/>
    <w:link w:val="15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">
    <w:name w:val="z-窗体底端 Char"/>
    <w:basedOn w:val="8"/>
    <w:link w:val="14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8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1202</Words>
  <Characters>6858</Characters>
  <Lines>57</Lines>
  <Paragraphs>16</Paragraphs>
  <TotalTime>8</TotalTime>
  <ScaleCrop>false</ScaleCrop>
  <LinksUpToDate>false</LinksUpToDate>
  <CharactersWithSpaces>8044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2021-12-03T02:51:00Z</dcterms:created>
  <dc:creator>Administrator</dc:creator>
  <cp:lastModifiedBy>Lenovo</cp:lastModifiedBy>
  <dcterms:modified xsi:type="dcterms:W3CDTF">2021-12-05T08:14:51Z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21F81E2918124758B699C4E5654F661B</vt:lpwstr>
  </property>
</Properties>
</file>